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A3" w:rsidRDefault="00354EA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54EA3" w:rsidRDefault="00354EA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54EA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4EA3" w:rsidRDefault="00354EA3">
            <w:pPr>
              <w:pStyle w:val="ConsPlusNormal"/>
            </w:pPr>
            <w:r>
              <w:t>12 сентября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4EA3" w:rsidRDefault="00354EA3">
            <w:pPr>
              <w:pStyle w:val="ConsPlusNormal"/>
              <w:jc w:val="right"/>
            </w:pPr>
            <w:r>
              <w:t>N 1392</w:t>
            </w:r>
          </w:p>
        </w:tc>
      </w:tr>
    </w:tbl>
    <w:p w:rsidR="00354EA3" w:rsidRDefault="00354E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4EA3" w:rsidRDefault="00354EA3">
      <w:pPr>
        <w:pStyle w:val="ConsPlusNormal"/>
        <w:jc w:val="both"/>
      </w:pPr>
    </w:p>
    <w:p w:rsidR="00354EA3" w:rsidRDefault="00354EA3">
      <w:pPr>
        <w:pStyle w:val="ConsPlusTitle"/>
        <w:jc w:val="center"/>
      </w:pPr>
      <w:r>
        <w:t>УКАЗ</w:t>
      </w:r>
    </w:p>
    <w:p w:rsidR="00354EA3" w:rsidRDefault="00354EA3">
      <w:pPr>
        <w:pStyle w:val="ConsPlusTitle"/>
        <w:jc w:val="center"/>
      </w:pPr>
    </w:p>
    <w:p w:rsidR="00354EA3" w:rsidRDefault="00354EA3">
      <w:pPr>
        <w:pStyle w:val="ConsPlusTitle"/>
        <w:jc w:val="center"/>
      </w:pPr>
      <w:r>
        <w:t>ГЛАВЫ РЕСПУБЛИКИ САХА (ЯКУТИЯ)</w:t>
      </w:r>
    </w:p>
    <w:p w:rsidR="00354EA3" w:rsidRDefault="00354EA3">
      <w:pPr>
        <w:pStyle w:val="ConsPlusTitle"/>
        <w:jc w:val="center"/>
      </w:pPr>
    </w:p>
    <w:p w:rsidR="00354EA3" w:rsidRDefault="00354EA3">
      <w:pPr>
        <w:pStyle w:val="ConsPlusTitle"/>
        <w:jc w:val="center"/>
      </w:pPr>
      <w:r>
        <w:t>О ВНЕСЕНИИ ИЗМЕНЕНИЙ В ОТДЕЛЬНЫЕ</w:t>
      </w:r>
    </w:p>
    <w:p w:rsidR="00354EA3" w:rsidRDefault="00354EA3">
      <w:pPr>
        <w:pStyle w:val="ConsPlusTitle"/>
        <w:jc w:val="center"/>
      </w:pPr>
      <w:r>
        <w:t>ПРАВОВЫЕ АКТЫ ПРЕЗИДЕНТА РЕСПУБЛИКИ САХА (ЯКУТИЯ)</w:t>
      </w:r>
    </w:p>
    <w:p w:rsidR="00354EA3" w:rsidRDefault="00354EA3">
      <w:pPr>
        <w:pStyle w:val="ConsPlusTitle"/>
        <w:jc w:val="center"/>
      </w:pPr>
      <w:r>
        <w:t>ПО ВОПРОСАМ ПРОТИВОДЕЙСТВИЯ КОРРУПЦИИ</w:t>
      </w:r>
    </w:p>
    <w:p w:rsidR="00354EA3" w:rsidRDefault="00354EA3">
      <w:pPr>
        <w:pStyle w:val="ConsPlusNormal"/>
        <w:jc w:val="both"/>
      </w:pPr>
    </w:p>
    <w:p w:rsidR="00354EA3" w:rsidRDefault="00354EA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в связи со структурными изменениями в исполнительных органах государственной власти Республики Саха (Якутия), в целях совершенствования деятельности по противодействию коррупции постановляю: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Республики Саха (Якутия) от 20 сентября 2010 г. N 261 "О комиссиях по соблюдению требований к служебному поведению государственных гражданских служащих и урегулированию конфликта интересов" следующие изменения: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Пункт 8</w:t>
        </w:r>
      </w:hyperlink>
      <w:r>
        <w:t xml:space="preserve"> Указа изложить в следующей редакции: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>"8. Контроль исполнения настоящего Указа возложить на исполняющего обязанности первого заместителя Председателя Правительства Республики Саха (Якутия) - Руководителя Администрации Главы Республики Саха (Якутия) и Правительства Республики Саха (Якутия) Куприянова Ю.С.".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 xml:space="preserve">1.2. В </w:t>
      </w:r>
      <w:hyperlink r:id="rId8" w:history="1">
        <w:r>
          <w:rPr>
            <w:color w:val="0000FF"/>
          </w:rPr>
          <w:t>Положении</w:t>
        </w:r>
      </w:hyperlink>
      <w:r>
        <w:t>: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 xml:space="preserve">1.2.1. В </w:t>
      </w:r>
      <w:hyperlink r:id="rId9" w:history="1">
        <w:r>
          <w:rPr>
            <w:color w:val="0000FF"/>
          </w:rPr>
          <w:t>пункте 5</w:t>
        </w:r>
      </w:hyperlink>
      <w:r>
        <w:t xml:space="preserve"> слово "Президентом" заменить словом "Главой".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 xml:space="preserve">1.2.2. </w:t>
      </w:r>
      <w:hyperlink r:id="rId10" w:history="1">
        <w:r>
          <w:rPr>
            <w:color w:val="0000FF"/>
          </w:rPr>
          <w:t>Пункт 7</w:t>
        </w:r>
      </w:hyperlink>
      <w:r>
        <w:t xml:space="preserve"> дополнить подпунктом "г" следующего содержания: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>"г) представитель Управления при Главе Республики Саха (Якутия) по профилактике коррупционных и иных правонарушений.".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 xml:space="preserve">1.2.3. </w:t>
      </w:r>
      <w:hyperlink r:id="rId11" w:history="1">
        <w:r>
          <w:rPr>
            <w:color w:val="0000FF"/>
          </w:rPr>
          <w:t>Пункт 9</w:t>
        </w:r>
      </w:hyperlink>
      <w:r>
        <w:t xml:space="preserve"> изложить в следующей редакции: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>"9. Лица, указанные в подпунктах "б", "в" и "г" пункта 7 и в пункте 8 настоящего Положения, включаются в состав комиссии в установленном порядке по согласованию с Департаментом кадровой политики, государственной и муниципальной службы Администрации Главы Республики Саха (Якутия) и Правительства Республики Саха (Якутия), Управлением при Главе Республики Саха (Якутия) по профилактике коррупционных и иных правонарушений, научными организациями и образовательными организациями среднего, высшего и дополнительного профессионального образования, общественной организацией ветеранов, созданной в государственном органе, профсоюзной организацией, действующей в установленном порядке в государственном органе, республиканской профсоюзной организацией на основании запроса руководителя государственного органа. Согласование осуществляется в 10-дневный срок со дня получения запроса.".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lastRenderedPageBreak/>
        <w:t xml:space="preserve">1.2.4. </w:t>
      </w:r>
      <w:hyperlink r:id="rId12" w:history="1">
        <w:r>
          <w:rPr>
            <w:color w:val="0000FF"/>
          </w:rPr>
          <w:t>Подпункт "б" пункта 15</w:t>
        </w:r>
      </w:hyperlink>
      <w:r>
        <w:t xml:space="preserve"> дополнить абзацем следующего содержания: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>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интересов;".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 xml:space="preserve">1.2.5. </w:t>
      </w:r>
      <w:hyperlink r:id="rId13" w:history="1">
        <w:r>
          <w:rPr>
            <w:color w:val="0000FF"/>
          </w:rPr>
          <w:t>Четвертое предложение пункта 16.1</w:t>
        </w:r>
      </w:hyperlink>
      <w:r>
        <w:t xml:space="preserve"> исключить.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 xml:space="preserve">1.2.6. </w:t>
      </w:r>
      <w:hyperlink r:id="rId14" w:history="1">
        <w:r>
          <w:rPr>
            <w:color w:val="0000FF"/>
          </w:rPr>
          <w:t>Второе предложение пункта 16.3</w:t>
        </w:r>
      </w:hyperlink>
      <w:r>
        <w:t xml:space="preserve"> исключить.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 xml:space="preserve">1.2.7.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пунктом 16.4 следующего содержания: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>"16.4. Уведомление, указанное в абзаце пятом подпункта "б" пункта 15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уведомления.".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 xml:space="preserve">1.2.8.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пунктом 16.5 следующего содержания: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>"16.5. При подготовке мотивированного заключения по результатам рассмотрения обращения, указанного в абзаце втором подпункта "б" пункта 15 настоящего Положения, или уведомлений, указанных в абзаце пятом подпункта "б" и подпункте "д" пункта 15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дней.".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 xml:space="preserve">1.2.9. </w:t>
      </w:r>
      <w:hyperlink r:id="rId17" w:history="1">
        <w:r>
          <w:rPr>
            <w:color w:val="0000FF"/>
          </w:rPr>
          <w:t>Подпункт "а" пункта 17</w:t>
        </w:r>
      </w:hyperlink>
      <w:r>
        <w:t xml:space="preserve"> изложить в следующей редакции: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>"а)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17.1 и 17.2 настоящего Положения;".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 xml:space="preserve">1.2.10. В </w:t>
      </w:r>
      <w:hyperlink r:id="rId18" w:history="1">
        <w:r>
          <w:rPr>
            <w:color w:val="0000FF"/>
          </w:rPr>
          <w:t>подпункте "в" пункта 17</w:t>
        </w:r>
      </w:hyperlink>
      <w:r>
        <w:t xml:space="preserve"> слова "подпункте "б" пункта 13" заменить словами "подпункте "б" пункта 12".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 xml:space="preserve">1.2.11. В </w:t>
      </w:r>
      <w:hyperlink r:id="rId19" w:history="1">
        <w:r>
          <w:rPr>
            <w:color w:val="0000FF"/>
          </w:rPr>
          <w:t>пункте 17.1</w:t>
        </w:r>
      </w:hyperlink>
      <w:r>
        <w:t xml:space="preserve"> слова "заявления, указанного в абзаце третьем" заменить словами "заявлений, указанных в абзаце третьем и четвертом".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 xml:space="preserve">1.2.12. </w:t>
      </w:r>
      <w:hyperlink r:id="rId20" w:history="1">
        <w:r>
          <w:rPr>
            <w:color w:val="0000FF"/>
          </w:rPr>
          <w:t>Пункт 18</w:t>
        </w:r>
      </w:hyperlink>
      <w:r>
        <w:t xml:space="preserve"> изложить в следующей редакции: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>"18.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"б" пункта 15 настоящего Положения.".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lastRenderedPageBreak/>
        <w:t xml:space="preserve">1.2.13.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пунктом 18.1 следующего содержания: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>"18.1. Заседания комиссии могут проводиться в отсутствие государственного служащего или гражданина в случае: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>а) если в обращении, заявлении или уведомлении, предусмотренных подпунктом "б" пункта 15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комиссии.".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 xml:space="preserve">1.2.14. </w:t>
      </w:r>
      <w:hyperlink r:id="rId22" w:history="1">
        <w:r>
          <w:rPr>
            <w:color w:val="0000FF"/>
          </w:rPr>
          <w:t>Дополнить</w:t>
        </w:r>
      </w:hyperlink>
      <w:r>
        <w:t xml:space="preserve"> пунктом 24.3 следующего содержания: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>"24.3. По итогам рассмотрения вопроса, указанного в абзаце пятом подпункта "б" пункта 16 настоящего Положения, комиссия принимает одно из следующих решений: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ответственности.".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 xml:space="preserve">1.2.15. В </w:t>
      </w:r>
      <w:hyperlink r:id="rId23" w:history="1">
        <w:r>
          <w:rPr>
            <w:color w:val="0000FF"/>
          </w:rPr>
          <w:t>пункте 25</w:t>
        </w:r>
      </w:hyperlink>
      <w:r>
        <w:t xml:space="preserve"> слова "пунктами 21 - 24, 24.1, 24.2 и" заменить словами "пунктами 21 - 24, 24.1 - 24.3 и".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 xml:space="preserve">1.2.16. В </w:t>
      </w:r>
      <w:hyperlink r:id="rId24" w:history="1">
        <w:r>
          <w:rPr>
            <w:color w:val="0000FF"/>
          </w:rPr>
          <w:t>пункте 32</w:t>
        </w:r>
      </w:hyperlink>
      <w:r>
        <w:t xml:space="preserve"> слова "3-дневный срок" заменить словами "7-дневный срок".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Республики Саха (Якутия) от 17 ноября 2010 г. N 358 "О Республиканской комиссии по соблюдению требований к служебному поведению государственных гражданских служащих Республики Саха (Якутия) и урегулированию конфликта интересов" следующие изменения: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 xml:space="preserve">2.1. В </w:t>
      </w:r>
      <w:hyperlink r:id="rId26" w:history="1">
        <w:r>
          <w:rPr>
            <w:color w:val="0000FF"/>
          </w:rPr>
          <w:t>приложении N 1</w:t>
        </w:r>
      </w:hyperlink>
      <w:r>
        <w:t>:</w:t>
      </w:r>
    </w:p>
    <w:p w:rsidR="00354EA3" w:rsidRDefault="00354EA3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наименование</w:t>
        </w:r>
      </w:hyperlink>
      <w:r>
        <w:t xml:space="preserve"> должности Куприянова Ю.С. изложить в следующей редакции: "исполняющий обязанности первого заместителя Председателя Правительства Республики Саха (Якутия) - Руководителя Администрации Главы Республики Саха (Якутия) и Правительства Республики Саха (Якутия)";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наименовании</w:t>
        </w:r>
      </w:hyperlink>
      <w:r>
        <w:t xml:space="preserve"> должности Борисова Ф.М. слово "Департамента" заменить словом "Управления";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 xml:space="preserve">вывести из </w:t>
      </w:r>
      <w:hyperlink r:id="rId29" w:history="1">
        <w:r>
          <w:rPr>
            <w:color w:val="0000FF"/>
          </w:rPr>
          <w:t>состава</w:t>
        </w:r>
      </w:hyperlink>
      <w:r>
        <w:t xml:space="preserve"> Республиканской комиссии по соблюдению требований к служебному поведению государственных гражданских служащих Республики Саха (Якутия) и урегулированию конфликта интересов Сейдалову Н.Л., Борисова К.А.;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 xml:space="preserve">ввести в </w:t>
      </w:r>
      <w:hyperlink r:id="rId30" w:history="1">
        <w:r>
          <w:rPr>
            <w:color w:val="0000FF"/>
          </w:rPr>
          <w:t>состав</w:t>
        </w:r>
      </w:hyperlink>
      <w:r>
        <w:t xml:space="preserve"> Республиканской комиссии по соблюдению требований к служебному поведению государственных гражданских служащих Республики Саха (Якутия) и урегулирования </w:t>
      </w:r>
      <w:r>
        <w:lastRenderedPageBreak/>
        <w:t>конфликта интересов: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>Жиркова И.А., консультанта Управления при Главе Республики Саха (Якутия) по профилактике коррупционных и иных правонарушений, секретарем комиссии;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>Татаринову С.С., ректора государственного бюджетного образовательного учреждения дополнительного профессионального образования "Институт управления при Главе Республики Саха (Якутия)".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 xml:space="preserve">2.2. В </w:t>
      </w:r>
      <w:hyperlink r:id="rId31" w:history="1">
        <w:r>
          <w:rPr>
            <w:color w:val="0000FF"/>
          </w:rPr>
          <w:t>приложении N 2</w:t>
        </w:r>
      </w:hyperlink>
      <w:r>
        <w:t>: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 xml:space="preserve">2.2.1. </w:t>
      </w:r>
      <w:hyperlink r:id="rId32" w:history="1">
        <w:r>
          <w:rPr>
            <w:color w:val="0000FF"/>
          </w:rPr>
          <w:t>Пункт 3</w:t>
        </w:r>
      </w:hyperlink>
      <w:r>
        <w:t xml:space="preserve"> дополнить предложением следующего содержания: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>"В отсутствие председателя комиссии его обязанности исполняет заместитель председателя комиссии.".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 xml:space="preserve">2.2.2. </w:t>
      </w:r>
      <w:hyperlink r:id="rId33" w:history="1">
        <w:r>
          <w:rPr>
            <w:color w:val="0000FF"/>
          </w:rPr>
          <w:t>Дополнить</w:t>
        </w:r>
      </w:hyperlink>
      <w:r>
        <w:t xml:space="preserve"> пунктом 3.1 следующего содержания: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>"3.1. В состав комиссии входят: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>а) первый заместитель Председателя Правительства Республики Саха (Якутия) - Руководитель Администрации Главы Республики Саха (Якутия) и Правительства Республики Саха (Якутия) (председатель комиссии), должностное лицо Управления при Главе Республики Саха (Якутия) по профилактике коррупционных и иных правонарушений (секретарь комиссии), лица, замещающие государственные должности Республики Саха (Якутия) в исполнительных органах государственной власти, руководитель Департамента по государственно-правовым вопросам Администрации Главы Республики Саха (Якутия) и Правительства Республики Саха (Якутия), руководитель Департамента кадровой политики, государственной и муниципальной службы Администрации Главы Республики Саха (Якутия) и Правительства Республики Саха (Якутия);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>б) руководитель Управления при Главе Республики Саха (Якутия) по профилактике коррупционных и иных правонарушений;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>в) 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 xml:space="preserve">2.2.3. Дополнить </w:t>
      </w:r>
      <w:hyperlink r:id="rId34" w:history="1">
        <w:r>
          <w:rPr>
            <w:color w:val="0000FF"/>
          </w:rPr>
          <w:t>пункт 4</w:t>
        </w:r>
      </w:hyperlink>
      <w:r>
        <w:t xml:space="preserve"> абзацем следующего содержания: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>"Заседание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службы, недопустимо.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вопроса.".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 xml:space="preserve">2.2.4. </w:t>
      </w:r>
      <w:hyperlink r:id="rId35" w:history="1">
        <w:r>
          <w:rPr>
            <w:color w:val="0000FF"/>
          </w:rPr>
          <w:t>Дополнить</w:t>
        </w:r>
      </w:hyperlink>
      <w:r>
        <w:t xml:space="preserve"> пунктом 4.1 следующего содержания: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>"4.1.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решения.".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 xml:space="preserve">2.2.5. В </w:t>
      </w:r>
      <w:hyperlink r:id="rId36" w:history="1">
        <w:r>
          <w:rPr>
            <w:color w:val="0000FF"/>
          </w:rPr>
          <w:t>подпункте "а" пункта 5</w:t>
        </w:r>
      </w:hyperlink>
      <w:r>
        <w:t xml:space="preserve"> слова "руководителем Департамента при Главе Республики Саха (Якутия) по профилактике коррупционных и иных правонарушений" заменить словами "Главой Республики Саха (Якутия), Председателем Правительства Республики Саха (Якутия)".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lastRenderedPageBreak/>
        <w:t xml:space="preserve">2.2.6. </w:t>
      </w:r>
      <w:hyperlink r:id="rId37" w:history="1">
        <w:r>
          <w:rPr>
            <w:color w:val="0000FF"/>
          </w:rPr>
          <w:t>Подпункт "б" пункта 5</w:t>
        </w:r>
      </w:hyperlink>
      <w:r>
        <w:t xml:space="preserve"> дополнить абзацем следующего содержания: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>"уведомление государственного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интересов;".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 xml:space="preserve">2.2.7. </w:t>
      </w:r>
      <w:hyperlink r:id="rId38" w:history="1">
        <w:r>
          <w:rPr>
            <w:color w:val="0000FF"/>
          </w:rPr>
          <w:t>Четвертое предложение пункта 6.1</w:t>
        </w:r>
      </w:hyperlink>
      <w:r>
        <w:t xml:space="preserve"> исключить.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 xml:space="preserve">2.2.8. </w:t>
      </w:r>
      <w:hyperlink r:id="rId39" w:history="1">
        <w:r>
          <w:rPr>
            <w:color w:val="0000FF"/>
          </w:rPr>
          <w:t>Второе предложение пункта 6.3</w:t>
        </w:r>
      </w:hyperlink>
      <w:r>
        <w:t xml:space="preserve"> исключить.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 xml:space="preserve">2.2.9.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6.4 следующего содержания: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>"6.4. Уведомление, указанное в абзаце пятом подпункта "б" пункта 5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уведомления.".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 xml:space="preserve">2.2.10. </w:t>
      </w:r>
      <w:hyperlink r:id="rId41" w:history="1">
        <w:r>
          <w:rPr>
            <w:color w:val="0000FF"/>
          </w:rPr>
          <w:t>Дополнить</w:t>
        </w:r>
      </w:hyperlink>
      <w:r>
        <w:t xml:space="preserve"> пунктом 6.5 следующего содержания: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>"6.5. При подготовке мотивированного заключения по результатам рассмотрения обращения, указанного в абзаце втором подпункта "б" пункта 5 настоящего Положения, или уведомлений, указанных в абзаце пятом подпункта "б" и подпункте "д" пункта 5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дней.".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 xml:space="preserve">2.2.11. </w:t>
      </w:r>
      <w:hyperlink r:id="rId42" w:history="1">
        <w:r>
          <w:rPr>
            <w:color w:val="0000FF"/>
          </w:rPr>
          <w:t>Подпункт "а" пункта 7</w:t>
        </w:r>
      </w:hyperlink>
      <w:r>
        <w:t xml:space="preserve"> изложить в следующей редакции: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>"а)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7.1 и 7.2 настоящего Порядка;".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 xml:space="preserve">2.2.12. В </w:t>
      </w:r>
      <w:hyperlink r:id="rId43" w:history="1">
        <w:r>
          <w:rPr>
            <w:color w:val="0000FF"/>
          </w:rPr>
          <w:t>пункте 7.1</w:t>
        </w:r>
      </w:hyperlink>
      <w:r>
        <w:t xml:space="preserve"> слова "заявления, указанного в абзаце третьем" заменить словами "заявлений, указанных в абзаце третьем и четвертом".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 xml:space="preserve">2.2.13. </w:t>
      </w:r>
      <w:hyperlink r:id="rId44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>"8.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"б" пункта 5 настоящего Положения.".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 xml:space="preserve">2.2.14. </w:t>
      </w:r>
      <w:hyperlink r:id="rId45" w:history="1">
        <w:r>
          <w:rPr>
            <w:color w:val="0000FF"/>
          </w:rPr>
          <w:t>Дополнить</w:t>
        </w:r>
      </w:hyperlink>
      <w:r>
        <w:t xml:space="preserve"> пунктом 8.1 следующего содержания: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 xml:space="preserve">"8.1. Заседания комиссии могут проводиться в отсутствие государственного служащего или </w:t>
      </w:r>
      <w:r>
        <w:lastRenderedPageBreak/>
        <w:t>гражданина в случае: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>а) если в обращении, заявлении или уведомлении, предусмотренных подпунктом "б" пункта 5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комиссии.".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 xml:space="preserve">2.2.15. </w:t>
      </w:r>
      <w:hyperlink r:id="rId46" w:history="1">
        <w:r>
          <w:rPr>
            <w:color w:val="0000FF"/>
          </w:rPr>
          <w:t>Дополнить</w:t>
        </w:r>
      </w:hyperlink>
      <w:r>
        <w:t xml:space="preserve"> пунктом 14.3 следующего содержания: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>"14.3. По итогам рассмотрения вопроса, указанного в абзаце пятом подпункта "б" пункта 5 настоящего Положения, комиссия принимает одно из следующих решений: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ответственности.".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 xml:space="preserve">2.2.16. В </w:t>
      </w:r>
      <w:hyperlink r:id="rId47" w:history="1">
        <w:r>
          <w:rPr>
            <w:color w:val="0000FF"/>
          </w:rPr>
          <w:t>пункте 15</w:t>
        </w:r>
      </w:hyperlink>
      <w:r>
        <w:t xml:space="preserve"> слова "пунктами 11 - 14, 14.1, 14.2 и" заменить словами "пунктами 11 - 14, 14.1 - 14.3 и".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 xml:space="preserve">2.2.17. В </w:t>
      </w:r>
      <w:hyperlink r:id="rId48" w:history="1">
        <w:r>
          <w:rPr>
            <w:color w:val="0000FF"/>
          </w:rPr>
          <w:t>пункте 22</w:t>
        </w:r>
      </w:hyperlink>
      <w:r>
        <w:t xml:space="preserve"> слова "3-дневный срок" заменить словами "7-дневный срок".</w:t>
      </w:r>
    </w:p>
    <w:p w:rsidR="00354EA3" w:rsidRDefault="00354EA3">
      <w:pPr>
        <w:pStyle w:val="ConsPlusNormal"/>
        <w:spacing w:before="220"/>
        <w:ind w:firstLine="540"/>
        <w:jc w:val="both"/>
      </w:pPr>
      <w:r>
        <w:t>3. Опубликовать настоящий Указ в официальных средствах массовой информации.</w:t>
      </w:r>
    </w:p>
    <w:p w:rsidR="00354EA3" w:rsidRDefault="00354EA3">
      <w:pPr>
        <w:pStyle w:val="ConsPlusNormal"/>
        <w:jc w:val="both"/>
      </w:pPr>
    </w:p>
    <w:p w:rsidR="00354EA3" w:rsidRDefault="00354EA3">
      <w:pPr>
        <w:pStyle w:val="ConsPlusNormal"/>
        <w:jc w:val="right"/>
      </w:pPr>
      <w:r>
        <w:t>Глава</w:t>
      </w:r>
    </w:p>
    <w:p w:rsidR="00354EA3" w:rsidRDefault="00354EA3">
      <w:pPr>
        <w:pStyle w:val="ConsPlusNormal"/>
        <w:jc w:val="right"/>
      </w:pPr>
      <w:r>
        <w:t>Республики Саха (Якутия)</w:t>
      </w:r>
    </w:p>
    <w:p w:rsidR="00354EA3" w:rsidRDefault="00354EA3">
      <w:pPr>
        <w:pStyle w:val="ConsPlusNormal"/>
        <w:jc w:val="right"/>
      </w:pPr>
      <w:r>
        <w:t>Е.БОРИСОВ</w:t>
      </w:r>
    </w:p>
    <w:p w:rsidR="00354EA3" w:rsidRDefault="00354EA3">
      <w:pPr>
        <w:pStyle w:val="ConsPlusNormal"/>
      </w:pPr>
      <w:r>
        <w:t>г. Якутск</w:t>
      </w:r>
    </w:p>
    <w:p w:rsidR="00354EA3" w:rsidRDefault="00354EA3">
      <w:pPr>
        <w:pStyle w:val="ConsPlusNormal"/>
        <w:spacing w:before="220"/>
      </w:pPr>
      <w:r>
        <w:t>12 сентября 2016 года</w:t>
      </w:r>
    </w:p>
    <w:p w:rsidR="00354EA3" w:rsidRDefault="00354EA3">
      <w:pPr>
        <w:pStyle w:val="ConsPlusNormal"/>
        <w:spacing w:before="220"/>
      </w:pPr>
      <w:r>
        <w:t>N 1392</w:t>
      </w:r>
    </w:p>
    <w:p w:rsidR="00354EA3" w:rsidRDefault="00354EA3">
      <w:pPr>
        <w:pStyle w:val="ConsPlusNormal"/>
        <w:jc w:val="both"/>
      </w:pPr>
    </w:p>
    <w:p w:rsidR="00354EA3" w:rsidRDefault="00354EA3">
      <w:pPr>
        <w:pStyle w:val="ConsPlusNormal"/>
        <w:jc w:val="both"/>
      </w:pPr>
    </w:p>
    <w:p w:rsidR="00354EA3" w:rsidRDefault="00354E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2EB2" w:rsidRDefault="00E82EB2">
      <w:bookmarkStart w:id="0" w:name="_GoBack"/>
      <w:bookmarkEnd w:id="0"/>
    </w:p>
    <w:sectPr w:rsidR="00E82EB2" w:rsidSect="007A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A3"/>
    <w:rsid w:val="00354EA3"/>
    <w:rsid w:val="00E8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44036-8F0A-4860-A74A-340028E9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4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4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ACDCEAA105F20BFD5185BC7A42923F90E58C4ED5FACBE942D1000D82C2C1F8FF3CCC38CBBB58686587F0385647B8E747FBC2D1D08977038FFD0BZDU9F" TargetMode="External"/><Relationship Id="rId18" Type="http://schemas.openxmlformats.org/officeDocument/2006/relationships/hyperlink" Target="consultantplus://offline/ref=36ACDCEAA105F20BFD5185BC7A42923F90E58C4ED5FACBE942D1000D82C2C1F8FF3CCC38CBBB58686586FB385647B8E747FBC2D1D08977038FFD0BZDU9F" TargetMode="External"/><Relationship Id="rId26" Type="http://schemas.openxmlformats.org/officeDocument/2006/relationships/hyperlink" Target="consultantplus://offline/ref=36ACDCEAA105F20BFD5185BC7A42923F90E58C4ED5FECCEA40D1000D82C2C1F8FF3CCC38CBBB58686587F2395647B8E747FBC2D1D08977038FFD0BZDU9F" TargetMode="External"/><Relationship Id="rId39" Type="http://schemas.openxmlformats.org/officeDocument/2006/relationships/hyperlink" Target="consultantplus://offline/ref=36ACDCEAA105F20BFD5185BC7A42923F90E58C4ED5FECCEA40D1000D82C2C1F8FF3CCC38CBBB58686586FA395647B8E747FBC2D1D08977038FFD0BZDU9F" TargetMode="External"/><Relationship Id="rId21" Type="http://schemas.openxmlformats.org/officeDocument/2006/relationships/hyperlink" Target="consultantplus://offline/ref=36ACDCEAA105F20BFD5185BC7A42923F90E58C4ED5FACBE942D1000D82C2C1F8FF3CCC38CBBB58686586F73B5647B8E747FBC2D1D08977038FFD0BZDU9F" TargetMode="External"/><Relationship Id="rId34" Type="http://schemas.openxmlformats.org/officeDocument/2006/relationships/hyperlink" Target="consultantplus://offline/ref=36ACDCEAA105F20BFD5185BC7A42923F90E58C4ED5FECCEA40D1000D82C2C1F8FF3CCC38CBBB58686586F13A5647B8E747FBC2D1D08977038FFD0BZDU9F" TargetMode="External"/><Relationship Id="rId42" Type="http://schemas.openxmlformats.org/officeDocument/2006/relationships/hyperlink" Target="consultantplus://offline/ref=36ACDCEAA105F20BFD5185BC7A42923F90E58C4ED5FECCEA40D1000D82C2C1F8FF3CCC38CBBB58686586FA3A5647B8E747FBC2D1D08977038FFD0BZDU9F" TargetMode="External"/><Relationship Id="rId47" Type="http://schemas.openxmlformats.org/officeDocument/2006/relationships/hyperlink" Target="consultantplus://offline/ref=36ACDCEAA105F20BFD5185BC7A42923F90E58C4ED5FECCEA40D1000D82C2C1F8FF3CCC38CBBB58686587F2385647B8E747FBC2D1D08977038FFD0BZDU9F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36ACDCEAA105F20BFD5185BC7A42923F90E58C4ED5FACBE942D1000D82C2C1F8FF3CCC38CBBB58686586F0315647B8E747FBC2D1D08977038FFD0BZDU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ACDCEAA105F20BFD5185BC7A42923F90E58C4ED5FACBE942D1000D82C2C1F8FF3CCC38CBBB58686586F73B5647B8E747FBC2D1D08977038FFD0BZDU9F" TargetMode="External"/><Relationship Id="rId29" Type="http://schemas.openxmlformats.org/officeDocument/2006/relationships/hyperlink" Target="consultantplus://offline/ref=36ACDCEAA105F20BFD5185BC7A42923F90E58C4ED5FECCEA40D1000D82C2C1F8FF3CCC38CBBB58686587F2395647B8E747FBC2D1D08977038FFD0BZDU9F" TargetMode="External"/><Relationship Id="rId11" Type="http://schemas.openxmlformats.org/officeDocument/2006/relationships/hyperlink" Target="consultantplus://offline/ref=36ACDCEAA105F20BFD5185BC7A42923F90E58C4ED5FACBE942D1000D82C2C1F8FF3CCC38CBBB58686587F1305647B8E747FBC2D1D08977038FFD0BZDU9F" TargetMode="External"/><Relationship Id="rId24" Type="http://schemas.openxmlformats.org/officeDocument/2006/relationships/hyperlink" Target="consultantplus://offline/ref=36ACDCEAA105F20BFD5185BC7A42923F90E58C4ED5FACBE942D1000D82C2C1F8FF3CCC38CBBB58686587F23B5647B8E747FBC2D1D08977038FFD0BZDU9F" TargetMode="External"/><Relationship Id="rId32" Type="http://schemas.openxmlformats.org/officeDocument/2006/relationships/hyperlink" Target="consultantplus://offline/ref=36ACDCEAA105F20BFD5185BC7A42923F90E58C4ED5FECCEA40D1000D82C2C1F8FF3CCC38CBBB58686586F1395647B8E747FBC2D1D08977038FFD0BZDU9F" TargetMode="External"/><Relationship Id="rId37" Type="http://schemas.openxmlformats.org/officeDocument/2006/relationships/hyperlink" Target="consultantplus://offline/ref=36ACDCEAA105F20BFD5185BC7A42923F90E58C4ED5FECCEA40D1000D82C2C1F8FF3CCC38CBBB58686586F13F5647B8E747FBC2D1D08977038FFD0BZDU9F" TargetMode="External"/><Relationship Id="rId40" Type="http://schemas.openxmlformats.org/officeDocument/2006/relationships/hyperlink" Target="consultantplus://offline/ref=36ACDCEAA105F20BFD5185BC7A42923F90E58C4ED5FECCEA40D1000D82C2C1F8FF3CCC38CBBB58686586F2305647B8E747FBC2D1D08977038FFD0BZDU9F" TargetMode="External"/><Relationship Id="rId45" Type="http://schemas.openxmlformats.org/officeDocument/2006/relationships/hyperlink" Target="consultantplus://offline/ref=36ACDCEAA105F20BFD5185BC7A42923F90E58C4ED5FECCEA40D1000D82C2C1F8FF3CCC38CBBB58686586F2305647B8E747FBC2D1D08977038FFD0BZDU9F" TargetMode="External"/><Relationship Id="rId5" Type="http://schemas.openxmlformats.org/officeDocument/2006/relationships/hyperlink" Target="consultantplus://offline/ref=36ACDCEAA105F20BFD5185AA792ECE3698E7D24BD8FCC6BE1F8E5B50D5CBCBAFAA73CD768DB047696498F1385FZ1U2F" TargetMode="External"/><Relationship Id="rId15" Type="http://schemas.openxmlformats.org/officeDocument/2006/relationships/hyperlink" Target="consultantplus://offline/ref=36ACDCEAA105F20BFD5185BC7A42923F90E58C4ED5FACBE942D1000D82C2C1F8FF3CCC38CBBB58686586F73B5647B8E747FBC2D1D08977038FFD0BZDU9F" TargetMode="External"/><Relationship Id="rId23" Type="http://schemas.openxmlformats.org/officeDocument/2006/relationships/hyperlink" Target="consultantplus://offline/ref=36ACDCEAA105F20BFD5185BC7A42923F90E58C4ED5FACBE942D1000D82C2C1F8FF3CCC38CBBB58686587F7305647B8E747FBC2D1D08977038FFD0BZDU9F" TargetMode="External"/><Relationship Id="rId28" Type="http://schemas.openxmlformats.org/officeDocument/2006/relationships/hyperlink" Target="consultantplus://offline/ref=36ACDCEAA105F20BFD5185BC7A42923F90E58C4ED5FECCEA40D1000D82C2C1F8FF3CCC38CBBB58686587F2395647B8E747FBC2D1D08977038FFD0BZDU9F" TargetMode="External"/><Relationship Id="rId36" Type="http://schemas.openxmlformats.org/officeDocument/2006/relationships/hyperlink" Target="consultantplus://offline/ref=36ACDCEAA105F20BFD5185BC7A42923F90E58C4ED5FECCEA40D1000D82C2C1F8FF3CCC38CBBB58686587F23A5647B8E747FBC2D1D08977038FFD0BZDU9F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36ACDCEAA105F20BFD5185BC7A42923F90E58C4ED5FACBE942D1000D82C2C1F8FF3CCC38CBBB58686586F63B5647B8E747FBC2D1D08977038FFD0BZDU9F" TargetMode="External"/><Relationship Id="rId19" Type="http://schemas.openxmlformats.org/officeDocument/2006/relationships/hyperlink" Target="consultantplus://offline/ref=36ACDCEAA105F20BFD5185BC7A42923F90E58C4ED5FACBE942D1000D82C2C1F8FF3CCC38CBBB58686587F03C5647B8E747FBC2D1D08977038FFD0BZDU9F" TargetMode="External"/><Relationship Id="rId31" Type="http://schemas.openxmlformats.org/officeDocument/2006/relationships/hyperlink" Target="consultantplus://offline/ref=36ACDCEAA105F20BFD5185BC7A42923F90E58C4ED5FECCEA40D1000D82C2C1F8FF3CCC38CBBB58686586F2305647B8E747FBC2D1D08977038FFD0BZDU9F" TargetMode="External"/><Relationship Id="rId44" Type="http://schemas.openxmlformats.org/officeDocument/2006/relationships/hyperlink" Target="consultantplus://offline/ref=36ACDCEAA105F20BFD5185BC7A42923F90E58C4ED5FECCEA40D1000D82C2C1F8FF3CCC38CBBB58686587F33E5647B8E747FBC2D1D08977038FFD0BZDU9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6ACDCEAA105F20BFD5185BC7A42923F90E58C4ED5FACBE942D1000D82C2C1F8FF3CCC38CBBB58686586F6385647B8E747FBC2D1D08977038FFD0BZDU9F" TargetMode="External"/><Relationship Id="rId14" Type="http://schemas.openxmlformats.org/officeDocument/2006/relationships/hyperlink" Target="consultantplus://offline/ref=36ACDCEAA105F20BFD5185BC7A42923F90E58C4ED5FACBE942D1000D82C2C1F8FF3CCC38CBBB58686587F03A5647B8E747FBC2D1D08977038FFD0BZDU9F" TargetMode="External"/><Relationship Id="rId22" Type="http://schemas.openxmlformats.org/officeDocument/2006/relationships/hyperlink" Target="consultantplus://offline/ref=36ACDCEAA105F20BFD5185BC7A42923F90E58C4ED5FACBE942D1000D82C2C1F8FF3CCC38CBBB58686586F73B5647B8E747FBC2D1D08977038FFD0BZDU9F" TargetMode="External"/><Relationship Id="rId27" Type="http://schemas.openxmlformats.org/officeDocument/2006/relationships/hyperlink" Target="consultantplus://offline/ref=36ACDCEAA105F20BFD5185BC7A42923F90E58C4ED5FECCEA40D1000D82C2C1F8FF3CCC38CBBB58686587F2395647B8E747FBC2D1D08977038FFD0BZDU9F" TargetMode="External"/><Relationship Id="rId30" Type="http://schemas.openxmlformats.org/officeDocument/2006/relationships/hyperlink" Target="consultantplus://offline/ref=36ACDCEAA105F20BFD5185BC7A42923F90E58C4ED5FECCEA40D1000D82C2C1F8FF3CCC38CBBB58686587F2395647B8E747FBC2D1D08977038FFD0BZDU9F" TargetMode="External"/><Relationship Id="rId35" Type="http://schemas.openxmlformats.org/officeDocument/2006/relationships/hyperlink" Target="consultantplus://offline/ref=36ACDCEAA105F20BFD5185BC7A42923F90E58C4ED5FECCEA40D1000D82C2C1F8FF3CCC38CBBB58686586F2305647B8E747FBC2D1D08977038FFD0BZDU9F" TargetMode="External"/><Relationship Id="rId43" Type="http://schemas.openxmlformats.org/officeDocument/2006/relationships/hyperlink" Target="consultantplus://offline/ref=36ACDCEAA105F20BFD5185BC7A42923F90E58C4ED5FECCEA40D1000D82C2C1F8FF3CCC38CBBB58686586FA3B5647B8E747FBC2D1D08977038FFD0BZDU9F" TargetMode="External"/><Relationship Id="rId48" Type="http://schemas.openxmlformats.org/officeDocument/2006/relationships/hyperlink" Target="consultantplus://offline/ref=36ACDCEAA105F20BFD5185BC7A42923F90E58C4ED5FECCEA40D1000D82C2C1F8FF3CCC38CBBB58686586F5305647B8E747FBC2D1D08977038FFD0BZDU9F" TargetMode="External"/><Relationship Id="rId8" Type="http://schemas.openxmlformats.org/officeDocument/2006/relationships/hyperlink" Target="consultantplus://offline/ref=36ACDCEAA105F20BFD5185BC7A42923F90E58C4ED5FACBE942D1000D82C2C1F8FF3CCC38CBBB58686586F73B5647B8E747FBC2D1D08977038FFD0BZDU9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6ACDCEAA105F20BFD5185BC7A42923F90E58C4ED5FACBE942D1000D82C2C1F8FF3CCC38CBBB58686586F43A5647B8E747FBC2D1D08977038FFD0BZDU9F" TargetMode="External"/><Relationship Id="rId17" Type="http://schemas.openxmlformats.org/officeDocument/2006/relationships/hyperlink" Target="consultantplus://offline/ref=36ACDCEAA105F20BFD5185BC7A42923F90E58C4ED5FACBE942D1000D82C2C1F8FF3CCC38CBBB58686587F03B5647B8E747FBC2D1D08977038FFD0BZDU9F" TargetMode="External"/><Relationship Id="rId25" Type="http://schemas.openxmlformats.org/officeDocument/2006/relationships/hyperlink" Target="consultantplus://offline/ref=36ACDCEAA105F20BFD5185BC7A42923F90E58C4ED5FECCEA40D1000D82C2C1F8FF3CCC2ACBE3546A6398F2394311E9A1Z1U3F" TargetMode="External"/><Relationship Id="rId33" Type="http://schemas.openxmlformats.org/officeDocument/2006/relationships/hyperlink" Target="consultantplus://offline/ref=36ACDCEAA105F20BFD5185BC7A42923F90E58C4ED5FECCEA40D1000D82C2C1F8FF3CCC38CBBB58686586F2305647B8E747FBC2D1D08977038FFD0BZDU9F" TargetMode="External"/><Relationship Id="rId38" Type="http://schemas.openxmlformats.org/officeDocument/2006/relationships/hyperlink" Target="consultantplus://offline/ref=36ACDCEAA105F20BFD5185BC7A42923F90E58C4ED5FECCEA40D1000D82C2C1F8FF3CCC38CBBB58686586FB315647B8E747FBC2D1D08977038FFD0BZDU9F" TargetMode="External"/><Relationship Id="rId46" Type="http://schemas.openxmlformats.org/officeDocument/2006/relationships/hyperlink" Target="consultantplus://offline/ref=36ACDCEAA105F20BFD5185BC7A42923F90E58C4ED5FECCEA40D1000D82C2C1F8FF3CCC38CBBB58686586F2305647B8E747FBC2D1D08977038FFD0BZDU9F" TargetMode="External"/><Relationship Id="rId20" Type="http://schemas.openxmlformats.org/officeDocument/2006/relationships/hyperlink" Target="consultantplus://offline/ref=36ACDCEAA105F20BFD5185BC7A42923F90E58C4ED5FACBE942D1000D82C2C1F8FF3CCC38CBBB58686587F73C5647B8E747FBC2D1D08977038FFD0BZDU9F" TargetMode="External"/><Relationship Id="rId41" Type="http://schemas.openxmlformats.org/officeDocument/2006/relationships/hyperlink" Target="consultantplus://offline/ref=36ACDCEAA105F20BFD5185BC7A42923F90E58C4ED5FECCEA40D1000D82C2C1F8FF3CCC38CBBB58686586F2305647B8E747FBC2D1D08977038FFD0BZDU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ACDCEAA105F20BFD5185BC7A42923F90E58C4ED5FACBE942D1000D82C2C1F8FF3CCC2ACBE3546A6398F2394311E9A1Z1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3520</Words>
  <Characters>20069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2021-11-26T05:20:00Z</dcterms:created>
  <dcterms:modified xsi:type="dcterms:W3CDTF">2021-11-26T05:20:00Z</dcterms:modified>
</cp:coreProperties>
</file>